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ТРУБНИКОБОРСКОЕ СЕЛЬСКОЕ ПОСЕЛЕНИЕ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863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01.06.2015 №116</w:t>
      </w:r>
      <w:bookmarkStart w:id="0" w:name="_GoBack"/>
      <w:bookmarkEnd w:id="0"/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Положения о поддержании сил </w:t>
      </w:r>
    </w:p>
    <w:p w:rsidR="00F11863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средств гражданской обороны Трубникоборского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сельского поселения в постоянной готовности.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hyperlink r:id="rId4" w:history="1">
        <w:r w:rsidRPr="00070D5A">
          <w:rPr>
            <w:rFonts w:ascii="Times New Roman" w:hAnsi="Times New Roman" w:cs="Times New Roman"/>
            <w:sz w:val="28"/>
            <w:szCs w:val="28"/>
            <w:lang w:eastAsia="ru-RU"/>
          </w:rPr>
          <w:t>Федеральным законом от 12 февраля 1998 года N 28-ФЗ "О гражданской обороне"</w:t>
        </w:r>
      </w:hyperlink>
      <w:r w:rsidRPr="00070D5A">
        <w:rPr>
          <w:rFonts w:ascii="Times New Roman" w:hAnsi="Times New Roman" w:cs="Times New Roman"/>
          <w:sz w:val="28"/>
          <w:szCs w:val="28"/>
          <w:lang w:eastAsia="ru-RU"/>
        </w:rPr>
        <w:t>, </w:t>
      </w:r>
      <w:hyperlink r:id="rId5" w:history="1">
        <w:r w:rsidRPr="00070D5A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 Губернатора Ленинградской области от 21 декабря 2009 года N 122-пг "Об утверждении Положения об организации и ведении гражданской обороны в Ленинградской области"</w:t>
        </w:r>
      </w:hyperlink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целях определения порядка осуществления мероприятий, направленных на поддержание сил и средств гражданской обороны Трубникоборского сельского поселения в постоянной готовности к действиям по предназначению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ПОСТАНОВЛЯЮ: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873E0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Утвердить прилагаемое </w:t>
      </w:r>
      <w:hyperlink r:id="rId6" w:history="1">
        <w:r w:rsidRPr="00070D5A">
          <w:rPr>
            <w:rFonts w:ascii="Times New Roman" w:hAnsi="Times New Roman" w:cs="Times New Roman"/>
            <w:sz w:val="28"/>
            <w:szCs w:val="28"/>
            <w:lang w:eastAsia="ru-RU"/>
          </w:rPr>
          <w:t>Положение о поддержании сил и средств гражданской обороны Ленинградской области в постоянной готовности</w:t>
        </w:r>
      </w:hyperlink>
      <w:r w:rsidRPr="00070D5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70D5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F11863" w:rsidRPr="004265BA" w:rsidRDefault="00F11863" w:rsidP="00873E0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Рекомендовать руководителям организаций руководствоваться Положением о поддержании сил и средств гражданской обороны Трубникоборского сельского поселения в постоянной готовности, утвержденным настоящим постановлением.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873E0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Контроль за исполнением постановления оставляю за собой.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Глава администрации                                                                         С.А.Шейдаев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18E1F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18E1F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18E1F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Pr="004265BA" w:rsidRDefault="00F11863" w:rsidP="00537156">
      <w:pPr>
        <w:shd w:val="clear" w:color="auto" w:fill="FFFFFF"/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Приложение</w:t>
      </w:r>
    </w:p>
    <w:p w:rsidR="00F11863" w:rsidRPr="004265BA" w:rsidRDefault="00F11863" w:rsidP="00537156">
      <w:pPr>
        <w:shd w:val="clear" w:color="auto" w:fill="FFFFFF"/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УТВЕРЖДЕНО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постановлением администрации</w:t>
      </w:r>
    </w:p>
    <w:p w:rsidR="00F11863" w:rsidRPr="004265BA" w:rsidRDefault="00F11863" w:rsidP="00537156">
      <w:pPr>
        <w:shd w:val="clear" w:color="auto" w:fill="FFFFFF"/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Трубникоборского сельского поселения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01 июня 2015 года N 114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Настоящее Положение определяет порядок осуществления мероприятий, направленных на обеспечение постоянной готовности сил и средств гражданской обороны Трубникоборского сельского поселения.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Организационную основу сил гражданской обороны в Трубникоборском сельском поселении составляют органы, осуществляющие управление гражданской обороной на территории Ленинградской области, силы и средства органов исполнительной власти, уполномоченных на выполнение мероприятий гражданской обороны отраслевой экономической направленности, орган местного самоуправления, в компетенцию которых входят вопросы защиты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Подготовка сил гражданской обороны и органов, осуществляющих управление гражданской обороной на территории Трубникоборского сельского поселения, к ведению гражданской обороны осуществляется заблаговременно в мирное время.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Подготовка личного состава подразделений Государственной противопожарной службы, спасательных служб, аварийно-спасательных формирований и нештатных формирований по обеспечению выполнения мероприятий по гражданской обороне (далее - формирования) проводится непосредственно в организациях, на базе которых они созданы.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Основными формами обучения (видами занятий) формирований по специальной подготовке являются практические занятия и тактико-специальные учения, на которых выполняются приемы и действия в соответствии со специальностью при проведении аварийно-спасательных и других неотложных работ в очагах поражения, отрабатывается слаживание формирований (согласованные действия формирований).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Мероприятия по поддержанию сил и средств гражданской обороны Трубникоборского сельского поселения в постоянной готовности осуществляются в соответствии с планами основных мероприятий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Техника, оборудование, снаряжение и имущество формирований для проведения учений, тренировок в целях подготовки их к действиям привлекаются в установленном действующим законодательством порядке по решению соответствующих руководителей органов исполнительной власти, уполномоченных на выполнение мероприятий гражданской обороны отраслевой экономической направленности, органов местного самоуправления Трубникоборского сельского поселения и организаций.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 Финансовое и материально-техническое обеспечение содержания сил и средств гражданской обороны Трубникоборского сельского поселения осуществляется за счет средств  бюджета поселения.</w:t>
      </w:r>
    </w:p>
    <w:p w:rsidR="00F11863" w:rsidRPr="004265BA" w:rsidRDefault="00F11863" w:rsidP="004265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11863" w:rsidRPr="004265BA" w:rsidSect="00840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0AC"/>
    <w:rsid w:val="00005136"/>
    <w:rsid w:val="00070D5A"/>
    <w:rsid w:val="00090019"/>
    <w:rsid w:val="00191484"/>
    <w:rsid w:val="00270AEC"/>
    <w:rsid w:val="00293E6B"/>
    <w:rsid w:val="00331E24"/>
    <w:rsid w:val="004056F3"/>
    <w:rsid w:val="004265BA"/>
    <w:rsid w:val="00514AEA"/>
    <w:rsid w:val="00537156"/>
    <w:rsid w:val="007B7AD3"/>
    <w:rsid w:val="007D0CB1"/>
    <w:rsid w:val="00835A82"/>
    <w:rsid w:val="00840161"/>
    <w:rsid w:val="00841AD9"/>
    <w:rsid w:val="00873E0B"/>
    <w:rsid w:val="00A240AC"/>
    <w:rsid w:val="00A64844"/>
    <w:rsid w:val="00AB26FC"/>
    <w:rsid w:val="00BE1E56"/>
    <w:rsid w:val="00D5764B"/>
    <w:rsid w:val="00F1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1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1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3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-ecology.ru/zakon/?id=537956699" TargetMode="External"/><Relationship Id="rId5" Type="http://schemas.openxmlformats.org/officeDocument/2006/relationships/hyperlink" Target="http://info-ecology.ru/zakon/?id=891823161" TargetMode="External"/><Relationship Id="rId4" Type="http://schemas.openxmlformats.org/officeDocument/2006/relationships/hyperlink" Target="http://info-ecology.ru/zakon/?id=9017010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GTgbltynAhwwp3QKW9dgaHWFoUv0HoqOvOiFTy/TqPk=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iR4HRzQolVLmcbZvP+RxnKg8DPwD80rB/seGQX6j2Js=</DigestValue>
    </Reference>
  </SignedInfo>
  <SignatureValue>auW8ElMvM1R9yNOUK49wv7cAWjVp7ZJvy4nUJYOpxoAqCDce44mI+OtFEIFx1Ta6
N3eU3+LONjHpjJNVDJb+0g==</SignatureValue>
  <KeyInfo>
    <X509Data>
      <X509Certificate>MIIKHzCCCc6gAwIBAgIDBHyIMAgGBiqFAwICAzCCAV0xGDAWBgkqhkiG9w0BCQIT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1CI7/phNgIhTD+dohMxDg4VVlh8=</DigestValue>
      </Reference>
      <Reference URI="/word/fontTable.xml?ContentType=application/vnd.openxmlformats-officedocument.wordprocessingml.fontTable+xml">
        <DigestMethod Algorithm="http://www.w3.org/2000/09/xmldsig#sha1"/>
        <DigestValue>hWQTxJS/zL6GiJCiyTf2+yZkEZQ=</DigestValue>
      </Reference>
      <Reference URI="/word/settings.xml?ContentType=application/vnd.openxmlformats-officedocument.wordprocessingml.settings+xml">
        <DigestMethod Algorithm="http://www.w3.org/2000/09/xmldsig#sha1"/>
        <DigestValue>EqMPD8vwZQOawmSpc/Na+CQ6mx8=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document.xml?ContentType=application/vnd.openxmlformats-officedocument.wordprocessingml.document.main+xml">
        <DigestMethod Algorithm="http://www.w3.org/2000/09/xmldsig#sha1"/>
        <DigestValue>Jo4eFq2smzlp8Z4SIKyWzXfVr94=</DigestValue>
      </Reference>
      <Reference URI="/word/styles.xml?ContentType=application/vnd.openxmlformats-officedocument.wordprocessingml.styles+xml">
        <DigestMethod Algorithm="http://www.w3.org/2000/09/xmldsig#sha1"/>
        <DigestValue>bCneC02R0Y+HRR0x8EO/cNhvqFY=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eYOpzLxr3ttvvvQmpNdnq6DK4xE=</DigestValue>
      </Reference>
    </Manifest>
    <SignatureProperties>
      <SignatureProperty Id="idSignatureTime" Target="#idPackageSignature">
        <mdssi:SignatureTime>
          <mdssi:Format>YYYY-MM-DDThh:mm:ssTZD</mdssi:Format>
          <mdssi:Value>2015-07-27T12:41:59Z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2015-07-27T12:41:59Z</xd:SigningTime>
          <xd:SigningCertificate>
            <xd:Cert>
              <xd:CertDigest>
                <DigestMethod Algorithm="http://www.w3.org/2000/09/xmldsig#sha1"/>
                <DigestValue>njCHERtGbb+cR7T6WJm5AxNRikc=</DigestValue>
              </xd:CertDigest>
              <xd:IssuerSerial>
                <X509IssuerName>OID.1.2.840.113549.1.9.2=Server CA, E=uc_fk@roskazna.ru, S=77 г. Москва, ИНН=007710568760, ОГРН=1047797019830, STREET="улица Ильинка, дом 7", L=Москва, C=RU, O=Федеральное казначейство, CN=УЦ Федерального казначейства</X509IssuerName>
                <X509SerialNumber>294024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646</Words>
  <Characters>3683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2015-06-01T09:01:00Z</cp:lastPrinted>
  <dcterms:created xsi:type="dcterms:W3CDTF">2015-06-01T06:40:00Z</dcterms:created>
  <dcterms:modified xsi:type="dcterms:W3CDTF">2015-06-01T09:56:00Z</dcterms:modified>
</cp:coreProperties>
</file>