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ED" w:rsidRPr="00CF16A8" w:rsidRDefault="000657ED" w:rsidP="00CF16A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A8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  <w:r w:rsidRPr="00CF16A8">
        <w:rPr>
          <w:rFonts w:ascii="Times New Roman" w:hAnsi="Times New Roman" w:cs="Times New Roman"/>
          <w:b/>
          <w:sz w:val="24"/>
          <w:szCs w:val="24"/>
        </w:rPr>
        <w:br/>
        <w:t>ЛЕНИНГРАДСКАЯ ОБЛАСТЬ</w:t>
      </w:r>
      <w:r w:rsidRPr="00CF16A8">
        <w:rPr>
          <w:rFonts w:ascii="Times New Roman" w:hAnsi="Times New Roman" w:cs="Times New Roman"/>
          <w:b/>
          <w:sz w:val="24"/>
          <w:szCs w:val="24"/>
        </w:rPr>
        <w:br/>
        <w:t>СОВЕТ ДЕПУТАТОВ</w:t>
      </w:r>
      <w:r w:rsidRPr="00CF16A8">
        <w:rPr>
          <w:rFonts w:ascii="Times New Roman" w:hAnsi="Times New Roman" w:cs="Times New Roman"/>
          <w:b/>
          <w:sz w:val="24"/>
          <w:szCs w:val="24"/>
        </w:rPr>
        <w:br/>
        <w:t>ТРУБНИКОБОРСКОГО СЕЛЬСКОГО ПОСЕЛЕНИЯ</w:t>
      </w:r>
      <w:r w:rsidRPr="00CF16A8">
        <w:rPr>
          <w:rFonts w:ascii="Times New Roman" w:hAnsi="Times New Roman" w:cs="Times New Roman"/>
          <w:b/>
          <w:sz w:val="24"/>
          <w:szCs w:val="24"/>
        </w:rPr>
        <w:br/>
        <w:t>ТОСНЕНСКОГО РАЙОНА ЛЕНИНГРАДСКОЙ ОБЛАСТИ</w:t>
      </w:r>
      <w:r w:rsidRPr="00CF16A8">
        <w:rPr>
          <w:rFonts w:ascii="Times New Roman" w:hAnsi="Times New Roman" w:cs="Times New Roman"/>
          <w:b/>
          <w:sz w:val="24"/>
          <w:szCs w:val="24"/>
        </w:rPr>
        <w:br/>
        <w:t>ТРЕТЬЕГО СОЗЫВА</w:t>
      </w:r>
    </w:p>
    <w:p w:rsidR="000657ED" w:rsidRPr="00CF16A8" w:rsidRDefault="000657ED" w:rsidP="00CF16A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br/>
      </w:r>
      <w:r w:rsidRPr="00CF16A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657ED" w:rsidRPr="00CF16A8" w:rsidRDefault="00396E24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16.02.2016</w:t>
      </w:r>
      <w:r w:rsidR="000657ED" w:rsidRPr="00CF16A8">
        <w:rPr>
          <w:rFonts w:ascii="Times New Roman" w:hAnsi="Times New Roman" w:cs="Times New Roman"/>
          <w:sz w:val="24"/>
          <w:szCs w:val="24"/>
        </w:rPr>
        <w:t xml:space="preserve"> № </w:t>
      </w:r>
      <w:r w:rsidRPr="00CF16A8">
        <w:rPr>
          <w:rFonts w:ascii="Times New Roman" w:hAnsi="Times New Roman" w:cs="Times New Roman"/>
          <w:sz w:val="24"/>
          <w:szCs w:val="24"/>
        </w:rPr>
        <w:t>48</w:t>
      </w:r>
    </w:p>
    <w:p w:rsidR="000657ED" w:rsidRPr="00CF16A8" w:rsidRDefault="000657ED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О</w:t>
      </w:r>
      <w:r w:rsidR="00396E24" w:rsidRPr="00CF16A8">
        <w:rPr>
          <w:rFonts w:ascii="Times New Roman" w:hAnsi="Times New Roman" w:cs="Times New Roman"/>
          <w:sz w:val="24"/>
          <w:szCs w:val="24"/>
        </w:rPr>
        <w:t xml:space="preserve"> </w:t>
      </w:r>
      <w:r w:rsidRPr="00CF16A8">
        <w:rPr>
          <w:rFonts w:ascii="Times New Roman" w:hAnsi="Times New Roman" w:cs="Times New Roman"/>
          <w:sz w:val="24"/>
          <w:szCs w:val="24"/>
        </w:rPr>
        <w:t xml:space="preserve"> ежегодном отчете главы Трубникоборского</w:t>
      </w:r>
      <w:r w:rsidRPr="00CF16A8">
        <w:rPr>
          <w:rStyle w:val="apple-converted-space"/>
          <w:rFonts w:ascii="Times New Roman" w:hAnsi="Times New Roman" w:cs="Times New Roman"/>
          <w:color w:val="4A5562"/>
          <w:sz w:val="24"/>
          <w:szCs w:val="24"/>
        </w:rPr>
        <w:t> </w:t>
      </w:r>
      <w:r w:rsidRPr="00CF16A8">
        <w:rPr>
          <w:rFonts w:ascii="Times New Roman" w:hAnsi="Times New Roman" w:cs="Times New Roman"/>
          <w:sz w:val="24"/>
          <w:szCs w:val="24"/>
        </w:rPr>
        <w:br/>
        <w:t>сельского поселения Тосненского района</w:t>
      </w:r>
      <w:r w:rsidRPr="00CF16A8">
        <w:rPr>
          <w:rStyle w:val="apple-converted-space"/>
          <w:rFonts w:ascii="Times New Roman" w:hAnsi="Times New Roman" w:cs="Times New Roman"/>
          <w:color w:val="4A5562"/>
          <w:sz w:val="24"/>
          <w:szCs w:val="24"/>
        </w:rPr>
        <w:t> </w:t>
      </w:r>
      <w:r w:rsidRPr="00CF16A8">
        <w:rPr>
          <w:rFonts w:ascii="Times New Roman" w:hAnsi="Times New Roman" w:cs="Times New Roman"/>
          <w:sz w:val="24"/>
          <w:szCs w:val="24"/>
        </w:rPr>
        <w:br/>
        <w:t>Ленинградской области </w:t>
      </w:r>
    </w:p>
    <w:p w:rsidR="00396E24" w:rsidRDefault="00396E24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16A8" w:rsidRPr="00CF16A8" w:rsidRDefault="00CF16A8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657ED" w:rsidRPr="00CF16A8" w:rsidRDefault="000657ED" w:rsidP="00CF16A8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Заслушав и обсудив ежегодный отчет главы Трубникоборского сельского поселения Тосненского района Ленинградской области о результатах своей деятельности и работе, в том числе о решении вопросов, поставленных Советом депутатов Трубникоборского сельского поселения Тосненского района Ленинградской области за 201</w:t>
      </w:r>
      <w:r w:rsidR="00396E24" w:rsidRPr="00CF16A8">
        <w:rPr>
          <w:rFonts w:ascii="Times New Roman" w:hAnsi="Times New Roman" w:cs="Times New Roman"/>
          <w:sz w:val="24"/>
          <w:szCs w:val="24"/>
        </w:rPr>
        <w:t>5</w:t>
      </w:r>
      <w:r w:rsidRPr="00CF16A8">
        <w:rPr>
          <w:rFonts w:ascii="Times New Roman" w:hAnsi="Times New Roman" w:cs="Times New Roman"/>
          <w:sz w:val="24"/>
          <w:szCs w:val="24"/>
        </w:rPr>
        <w:t xml:space="preserve"> год, Совет депутатов Трубникоборского сельского поселения Тосненского района Ленинградской области</w:t>
      </w:r>
    </w:p>
    <w:p w:rsidR="000657ED" w:rsidRPr="00CF16A8" w:rsidRDefault="000657ED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РЕШИЛ:</w:t>
      </w:r>
    </w:p>
    <w:p w:rsidR="000657ED" w:rsidRPr="00CF16A8" w:rsidRDefault="000657ED" w:rsidP="00D62D49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16A8">
        <w:rPr>
          <w:rFonts w:ascii="Times New Roman" w:hAnsi="Times New Roman" w:cs="Times New Roman"/>
          <w:sz w:val="24"/>
          <w:szCs w:val="24"/>
        </w:rPr>
        <w:t>1. Ежегодный отчет главы Трубникоборского сельского поселения Тосненского района Ленинградской области о результатах своей деятельности и работе, в том числе о решении вопросов, поставленных Советом депутатов Трубникоборского сельского поселения Тосненского района Ленинградской области за 201</w:t>
      </w:r>
      <w:r w:rsidR="00384CC6" w:rsidRPr="00CF16A8">
        <w:rPr>
          <w:rFonts w:ascii="Times New Roman" w:hAnsi="Times New Roman" w:cs="Times New Roman"/>
          <w:sz w:val="24"/>
          <w:szCs w:val="24"/>
        </w:rPr>
        <w:t>5</w:t>
      </w:r>
      <w:r w:rsidRPr="00CF16A8">
        <w:rPr>
          <w:rFonts w:ascii="Times New Roman" w:hAnsi="Times New Roman" w:cs="Times New Roman"/>
          <w:sz w:val="24"/>
          <w:szCs w:val="24"/>
        </w:rPr>
        <w:t xml:space="preserve"> год принять к сведению (приложение).</w:t>
      </w:r>
      <w:r w:rsidRPr="00CF16A8">
        <w:rPr>
          <w:rFonts w:ascii="Times New Roman" w:hAnsi="Times New Roman" w:cs="Times New Roman"/>
          <w:sz w:val="24"/>
          <w:szCs w:val="24"/>
        </w:rPr>
        <w:br/>
      </w:r>
      <w:r w:rsidR="0027281B" w:rsidRPr="00CF16A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F16A8">
        <w:rPr>
          <w:rFonts w:ascii="Times New Roman" w:hAnsi="Times New Roman" w:cs="Times New Roman"/>
          <w:sz w:val="24"/>
          <w:szCs w:val="24"/>
        </w:rPr>
        <w:t>2. Совету депутатов Трубникоборского сельского поселения Тосненского района Ленинградской области обеспечить официальное опубликование настоящего решения.</w:t>
      </w:r>
    </w:p>
    <w:p w:rsidR="000657ED" w:rsidRPr="00CF16A8" w:rsidRDefault="000657ED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 </w:t>
      </w:r>
    </w:p>
    <w:p w:rsidR="000657ED" w:rsidRPr="00CF16A8" w:rsidRDefault="000657ED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 </w:t>
      </w:r>
    </w:p>
    <w:p w:rsidR="005B6A67" w:rsidRDefault="000657ED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br/>
      </w:r>
    </w:p>
    <w:p w:rsidR="005B6A67" w:rsidRDefault="005B6A67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657ED" w:rsidRPr="00CF16A8" w:rsidRDefault="000657ED" w:rsidP="00CF16A8">
      <w:pPr>
        <w:pStyle w:val="a4"/>
        <w:rPr>
          <w:rFonts w:ascii="Times New Roman" w:hAnsi="Times New Roman" w:cs="Times New Roman"/>
          <w:sz w:val="24"/>
          <w:szCs w:val="24"/>
        </w:rPr>
      </w:pPr>
      <w:r w:rsidRPr="00CF16A8">
        <w:rPr>
          <w:rFonts w:ascii="Times New Roman" w:hAnsi="Times New Roman" w:cs="Times New Roman"/>
          <w:sz w:val="24"/>
          <w:szCs w:val="24"/>
        </w:rPr>
        <w:t>Глава Трубникоборского сельского поселения</w:t>
      </w:r>
      <w:r w:rsidR="000B3C9B" w:rsidRPr="00CF16A8">
        <w:rPr>
          <w:rFonts w:ascii="Times New Roman" w:hAnsi="Times New Roman" w:cs="Times New Roman"/>
          <w:sz w:val="24"/>
          <w:szCs w:val="24"/>
        </w:rPr>
        <w:tab/>
      </w:r>
      <w:r w:rsidR="000B3C9B" w:rsidRPr="00CF16A8">
        <w:rPr>
          <w:rFonts w:ascii="Times New Roman" w:hAnsi="Times New Roman" w:cs="Times New Roman"/>
          <w:sz w:val="24"/>
          <w:szCs w:val="24"/>
        </w:rPr>
        <w:tab/>
      </w:r>
      <w:r w:rsidR="000B3C9B" w:rsidRPr="00CF16A8">
        <w:rPr>
          <w:rFonts w:ascii="Times New Roman" w:hAnsi="Times New Roman" w:cs="Times New Roman"/>
          <w:sz w:val="24"/>
          <w:szCs w:val="24"/>
        </w:rPr>
        <w:tab/>
      </w:r>
      <w:r w:rsidR="000B3C9B" w:rsidRPr="00CF16A8">
        <w:rPr>
          <w:rFonts w:ascii="Times New Roman" w:hAnsi="Times New Roman" w:cs="Times New Roman"/>
          <w:sz w:val="24"/>
          <w:szCs w:val="24"/>
        </w:rPr>
        <w:tab/>
      </w:r>
      <w:r w:rsidRPr="00CF16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6A8">
        <w:rPr>
          <w:rFonts w:ascii="Times New Roman" w:hAnsi="Times New Roman" w:cs="Times New Roman"/>
          <w:sz w:val="24"/>
          <w:szCs w:val="24"/>
        </w:rPr>
        <w:t>Г.В.Русая</w:t>
      </w:r>
      <w:proofErr w:type="spellEnd"/>
    </w:p>
    <w:p w:rsidR="005068C3" w:rsidRPr="00CF16A8" w:rsidRDefault="005068C3" w:rsidP="00CF16A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68C3" w:rsidRDefault="005068C3" w:rsidP="000657ED">
      <w:pPr>
        <w:pStyle w:val="a3"/>
        <w:jc w:val="both"/>
        <w:rPr>
          <w:color w:val="4A5562"/>
        </w:rPr>
      </w:pPr>
    </w:p>
    <w:p w:rsidR="005068C3" w:rsidRDefault="005068C3" w:rsidP="000657ED">
      <w:pPr>
        <w:pStyle w:val="a3"/>
        <w:jc w:val="both"/>
        <w:rPr>
          <w:color w:val="4A5562"/>
        </w:rPr>
      </w:pPr>
    </w:p>
    <w:p w:rsidR="005068C3" w:rsidRDefault="005068C3" w:rsidP="005068C3"/>
    <w:p w:rsidR="005068C3" w:rsidRDefault="005068C3" w:rsidP="005068C3"/>
    <w:p w:rsidR="00A67336" w:rsidRDefault="00A67336" w:rsidP="001B3772">
      <w:pPr>
        <w:pStyle w:val="a4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A67336" w:rsidRDefault="00A67336" w:rsidP="001B3772">
      <w:pPr>
        <w:pStyle w:val="a4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A67336" w:rsidRDefault="00A67336" w:rsidP="001B3772">
      <w:pPr>
        <w:pStyle w:val="a4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5068C3" w:rsidRPr="001B3772" w:rsidRDefault="005068C3" w:rsidP="001B3772">
      <w:pPr>
        <w:pStyle w:val="a4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1B377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068C3" w:rsidRPr="005068C3" w:rsidRDefault="005068C3" w:rsidP="005068C3">
      <w:pPr>
        <w:pStyle w:val="a4"/>
        <w:ind w:left="5664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>к решению совета депутатов Трубникоборского сельского поселения Тосненского района Ленинградской области</w:t>
      </w: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068C3">
        <w:rPr>
          <w:rFonts w:ascii="Times New Roman" w:hAnsi="Times New Roman" w:cs="Times New Roman"/>
          <w:sz w:val="24"/>
          <w:szCs w:val="24"/>
        </w:rPr>
        <w:t>от 16.02.2016 № 48</w:t>
      </w:r>
    </w:p>
    <w:p w:rsidR="005068C3" w:rsidRDefault="005068C3" w:rsidP="005068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B3772" w:rsidRPr="005068C3" w:rsidRDefault="001B3772" w:rsidP="005068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68C3" w:rsidRPr="005068C3" w:rsidRDefault="005068C3" w:rsidP="00A8421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>Отчет главы Трубникоборского сельского поселения Тосненского района</w:t>
      </w:r>
    </w:p>
    <w:p w:rsidR="005068C3" w:rsidRPr="005068C3" w:rsidRDefault="005068C3" w:rsidP="00A8421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>Ленинградской области за 2015 год</w:t>
      </w:r>
      <w:r w:rsidR="00327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8C3" w:rsidRPr="005068C3" w:rsidRDefault="005068C3" w:rsidP="00A8421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068C3" w:rsidRPr="005068C3" w:rsidRDefault="005068C3" w:rsidP="003274B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068C3">
        <w:rPr>
          <w:rFonts w:ascii="Times New Roman" w:hAnsi="Times New Roman" w:cs="Times New Roman"/>
          <w:sz w:val="24"/>
          <w:szCs w:val="24"/>
        </w:rPr>
        <w:t>Трубникоборское</w:t>
      </w:r>
      <w:proofErr w:type="spellEnd"/>
      <w:r w:rsidRPr="005068C3">
        <w:rPr>
          <w:rFonts w:ascii="Times New Roman" w:hAnsi="Times New Roman" w:cs="Times New Roman"/>
          <w:sz w:val="24"/>
          <w:szCs w:val="24"/>
        </w:rPr>
        <w:t xml:space="preserve"> сельское поселение Тосненского района Ленинградской области является одним из самых крупных по территории поселений района. В то же время в поселении проживает всего около 1,5 тыс.</w:t>
      </w:r>
      <w:r w:rsidR="00036E63">
        <w:rPr>
          <w:rFonts w:ascii="Times New Roman" w:hAnsi="Times New Roman" w:cs="Times New Roman"/>
          <w:sz w:val="24"/>
          <w:szCs w:val="24"/>
        </w:rPr>
        <w:t xml:space="preserve"> </w:t>
      </w:r>
      <w:r w:rsidRPr="005068C3">
        <w:rPr>
          <w:rFonts w:ascii="Times New Roman" w:hAnsi="Times New Roman" w:cs="Times New Roman"/>
          <w:sz w:val="24"/>
          <w:szCs w:val="24"/>
        </w:rPr>
        <w:t>человек постоянного населения. На территории поселения 16 деревень, половина из которых малочисленные, с количеством постоянно проживающих по 5-10 человек. Очень большие расстояния между населенными пунктами и до административных центров, трудности транспортного сообщения-всё это является особенностью нашего поселения. Вместе с тем, в летний период население увеличивается до15-20 тыс. человек. На территории поселения самыми крупными предприятиями являются ООО «СП «Восход» и ЗАО «Агротехника», но в последние годы оба предприятия практически никакого положительного вклада в развитие поселения не вносят, имеют большие задолженности по налогам и другим сборам в бюджеты разных уровней.  Большую долю в доходах бюджета составляют налоги на землю и имущество физических лиц.</w:t>
      </w: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 xml:space="preserve"> </w:t>
      </w:r>
      <w:r w:rsidRPr="005068C3">
        <w:rPr>
          <w:rFonts w:ascii="Times New Roman" w:hAnsi="Times New Roman" w:cs="Times New Roman"/>
          <w:sz w:val="24"/>
          <w:szCs w:val="24"/>
        </w:rPr>
        <w:tab/>
        <w:t xml:space="preserve"> На территории поселения работает также ряд предприятий малого бизнеса в сфере торговли, деревообработки, общественного питания, крестьянско-фермерские хозяйства. Из крупных предприятий представлено </w:t>
      </w:r>
      <w:proofErr w:type="spellStart"/>
      <w:r w:rsidRPr="005068C3">
        <w:rPr>
          <w:rFonts w:ascii="Times New Roman" w:hAnsi="Times New Roman" w:cs="Times New Roman"/>
          <w:sz w:val="24"/>
          <w:szCs w:val="24"/>
        </w:rPr>
        <w:t>Тосненское</w:t>
      </w:r>
      <w:proofErr w:type="spellEnd"/>
      <w:r w:rsidRPr="005068C3">
        <w:rPr>
          <w:rFonts w:ascii="Times New Roman" w:hAnsi="Times New Roman" w:cs="Times New Roman"/>
          <w:sz w:val="24"/>
          <w:szCs w:val="24"/>
        </w:rPr>
        <w:t xml:space="preserve"> РАЙПО, у которого 2 магазина, выездная торговля и обслуживание школьной столовой. </w:t>
      </w:r>
      <w:proofErr w:type="spellStart"/>
      <w:r w:rsidRPr="005068C3">
        <w:rPr>
          <w:rFonts w:ascii="Times New Roman" w:hAnsi="Times New Roman" w:cs="Times New Roman"/>
          <w:sz w:val="24"/>
          <w:szCs w:val="24"/>
        </w:rPr>
        <w:t>Трубникоборская</w:t>
      </w:r>
      <w:proofErr w:type="spellEnd"/>
      <w:r w:rsidRPr="005068C3">
        <w:rPr>
          <w:rFonts w:ascii="Times New Roman" w:hAnsi="Times New Roman" w:cs="Times New Roman"/>
          <w:sz w:val="24"/>
          <w:szCs w:val="24"/>
        </w:rPr>
        <w:t xml:space="preserve"> общеобразовательная школа является одним из центров общественной жизни поселения. В школе проходят все значимые мероприятия, такие, как празднование Дня Победы,  дня пожилого человека, день деревни, масленица и другие. На базе Трубникоборской школы занимается секция гиревого спорта, которой руководит Петров С.Б. Между администрацией поселения и школой налажено тесное сотрудничество. Администрация помогает школе в ежегодном  летнем лагере для детей, школа, в свою очередь, проводит на территории поселения субботники, организовывает различные концерты и праздники для ветеранов и жителей поселения.</w:t>
      </w: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 xml:space="preserve">   </w:t>
      </w:r>
      <w:r w:rsidRPr="005068C3">
        <w:rPr>
          <w:rFonts w:ascii="Times New Roman" w:hAnsi="Times New Roman" w:cs="Times New Roman"/>
          <w:sz w:val="24"/>
          <w:szCs w:val="24"/>
        </w:rPr>
        <w:tab/>
        <w:t>В 2015 году было проведено 9 заседаний Совета депутатов Трубникоборского сельского поселения, на которых были приняты решения, касающиеся всех вопросов жизнедеятельности поселения, такие как принятие нормативно-правовых актов, формирование и корректировка бюджета поселения, вопросы налогообложения,  решение вопросов взаимодействия с органами власти и предприятиями и другие вопросы.</w:t>
      </w:r>
    </w:p>
    <w:p w:rsidR="005068C3" w:rsidRPr="005068C3" w:rsidRDefault="005068C3" w:rsidP="003A55CE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5068C3">
        <w:rPr>
          <w:rFonts w:ascii="Times New Roman" w:hAnsi="Times New Roman" w:cs="Times New Roman"/>
          <w:sz w:val="24"/>
          <w:szCs w:val="24"/>
        </w:rPr>
        <w:t>В 2015 году в поселении продолжались работы по газификации, по строительству межпоселкового газопровода «ГРС «Любань</w:t>
      </w:r>
      <w:proofErr w:type="gramStart"/>
      <w:r w:rsidRPr="005068C3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5068C3">
        <w:rPr>
          <w:rFonts w:ascii="Times New Roman" w:hAnsi="Times New Roman" w:cs="Times New Roman"/>
          <w:sz w:val="24"/>
          <w:szCs w:val="24"/>
        </w:rPr>
        <w:t xml:space="preserve">дер. Померанье- дер. Трубников Бор». Выполнены работы по ремонту ул. Новая, ул. Озерная, работы по </w:t>
      </w:r>
      <w:proofErr w:type="spellStart"/>
      <w:r w:rsidRPr="005068C3">
        <w:rPr>
          <w:rFonts w:ascii="Times New Roman" w:hAnsi="Times New Roman" w:cs="Times New Roman"/>
          <w:sz w:val="24"/>
          <w:szCs w:val="24"/>
        </w:rPr>
        <w:t>грейдерованию</w:t>
      </w:r>
      <w:proofErr w:type="spellEnd"/>
      <w:r w:rsidRPr="005068C3">
        <w:rPr>
          <w:rFonts w:ascii="Times New Roman" w:hAnsi="Times New Roman" w:cs="Times New Roman"/>
          <w:sz w:val="24"/>
          <w:szCs w:val="24"/>
        </w:rPr>
        <w:t xml:space="preserve"> и подсыпке улиц. Ремонтируются сети уличного освещения во всех населенных пунктах поселения</w:t>
      </w:r>
      <w:proofErr w:type="gramStart"/>
      <w:r w:rsidRPr="005068C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068C3">
        <w:rPr>
          <w:rFonts w:ascii="Times New Roman" w:hAnsi="Times New Roman" w:cs="Times New Roman"/>
          <w:sz w:val="24"/>
          <w:szCs w:val="24"/>
        </w:rPr>
        <w:t xml:space="preserve"> Остаются нерешенными проблемы по ремонту линии освещения по трассе «Россия» в дер. Бабино, но работы с соответствующими службами в решении вопроса продолжаются. В 2015 году администрация принимала участие в программе «Развитию части территории» по 95-ОЗ, так называемой программе старост, по которой удалось привлечь в бюджет поселения 1600 тыс. рублей. На эти средства были отремонтированы  пожарные водоемы, установлены контейнерные площадки, отремонтированы подъезды. </w:t>
      </w:r>
      <w:r w:rsidRPr="005068C3">
        <w:rPr>
          <w:rFonts w:ascii="Times New Roman" w:hAnsi="Times New Roman" w:cs="Times New Roman"/>
          <w:sz w:val="24"/>
          <w:szCs w:val="24"/>
        </w:rPr>
        <w:lastRenderedPageBreak/>
        <w:t xml:space="preserve">На 2016 год по этой программе планируется привлечь 2130 тыс. рублей, а по 42-ОЗ будет привлечено 1140 тыс. рублей. В решении всех важных вопросов жизнедеятельности администрация и Совет депутатов тесно взаимодействует и консультируется с соответствующими  службами районной администрации аппаратом Совета депутатов Тосненского района. </w:t>
      </w: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5068C3" w:rsidRPr="005068C3" w:rsidRDefault="005068C3" w:rsidP="005068C3">
      <w:pPr>
        <w:pStyle w:val="a4"/>
        <w:rPr>
          <w:rFonts w:ascii="Times New Roman" w:hAnsi="Times New Roman" w:cs="Times New Roman"/>
          <w:color w:val="4A5562"/>
          <w:sz w:val="24"/>
          <w:szCs w:val="24"/>
        </w:rPr>
      </w:pPr>
    </w:p>
    <w:p w:rsidR="00714B47" w:rsidRPr="005068C3" w:rsidRDefault="00714B47" w:rsidP="005068C3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714B47" w:rsidRPr="0050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12"/>
    <w:rsid w:val="00036E63"/>
    <w:rsid w:val="000657ED"/>
    <w:rsid w:val="000B3C9B"/>
    <w:rsid w:val="001B3772"/>
    <w:rsid w:val="0027281B"/>
    <w:rsid w:val="002937E1"/>
    <w:rsid w:val="003274B2"/>
    <w:rsid w:val="00384CC6"/>
    <w:rsid w:val="00396E24"/>
    <w:rsid w:val="003A55CE"/>
    <w:rsid w:val="005068C3"/>
    <w:rsid w:val="005B6A67"/>
    <w:rsid w:val="00714B47"/>
    <w:rsid w:val="00A67336"/>
    <w:rsid w:val="00A8421B"/>
    <w:rsid w:val="00CF16A8"/>
    <w:rsid w:val="00D62D49"/>
    <w:rsid w:val="00F8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5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57ED"/>
  </w:style>
  <w:style w:type="paragraph" w:styleId="a4">
    <w:name w:val="No Spacing"/>
    <w:uiPriority w:val="1"/>
    <w:qFormat/>
    <w:rsid w:val="005068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5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57ED"/>
  </w:style>
  <w:style w:type="paragraph" w:styleId="a4">
    <w:name w:val="No Spacing"/>
    <w:uiPriority w:val="1"/>
    <w:qFormat/>
    <w:rsid w:val="005068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3544">
          <w:marLeft w:val="3765"/>
          <w:marRight w:val="495"/>
          <w:marTop w:val="0"/>
          <w:marBottom w:val="9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2016-02-16T08:41:00Z</cp:lastPrinted>
  <dcterms:created xsi:type="dcterms:W3CDTF">2016-02-16T08:37:00Z</dcterms:created>
  <dcterms:modified xsi:type="dcterms:W3CDTF">2016-02-24T06:16:00Z</dcterms:modified>
</cp:coreProperties>
</file>